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D9" w:rsidRPr="002114ED" w:rsidRDefault="00A833D9" w:rsidP="00A833D9">
      <w:pPr>
        <w:pStyle w:val="Ttulo"/>
        <w:spacing w:after="0" w:line="240" w:lineRule="atLeast"/>
        <w:rPr>
          <w:rFonts w:ascii="Arial" w:hAnsi="Arial" w:cs="Arial"/>
          <w:sz w:val="24"/>
        </w:rPr>
      </w:pPr>
      <w:r w:rsidRPr="002114ED">
        <w:rPr>
          <w:rFonts w:ascii="Arial" w:hAnsi="Arial" w:cs="Arial"/>
          <w:sz w:val="24"/>
        </w:rPr>
        <w:t>UNIVERSIDAD DEL CAUCA</w:t>
      </w:r>
    </w:p>
    <w:p w:rsidR="00A833D9" w:rsidRPr="002114ED" w:rsidRDefault="00A833D9" w:rsidP="00A833D9">
      <w:pPr>
        <w:pStyle w:val="Ttulo"/>
        <w:spacing w:after="0" w:line="240" w:lineRule="atLeast"/>
        <w:rPr>
          <w:rFonts w:ascii="Arial" w:hAnsi="Arial" w:cs="Arial"/>
          <w:sz w:val="24"/>
        </w:rPr>
      </w:pPr>
      <w:r w:rsidRPr="002114ED">
        <w:rPr>
          <w:rFonts w:ascii="Arial" w:hAnsi="Arial" w:cs="Arial"/>
          <w:sz w:val="24"/>
        </w:rPr>
        <w:t>FACULTAD DE INGENIERIA ELECTRONICA Y TELECOMUNICACIONES</w:t>
      </w:r>
    </w:p>
    <w:p w:rsidR="00C40BDA" w:rsidRPr="002114ED" w:rsidRDefault="00C40BDA" w:rsidP="00A833D9">
      <w:pPr>
        <w:pStyle w:val="Ttulo"/>
        <w:spacing w:after="0" w:line="240" w:lineRule="atLeast"/>
        <w:rPr>
          <w:rFonts w:ascii="Arial" w:hAnsi="Arial" w:cs="Arial"/>
        </w:rPr>
      </w:pPr>
    </w:p>
    <w:p w:rsidR="00A833D9" w:rsidRPr="00E32E46" w:rsidRDefault="00A833D9" w:rsidP="00A833D9">
      <w:pPr>
        <w:pStyle w:val="Ttulo4"/>
        <w:spacing w:after="0" w:line="240" w:lineRule="atLeast"/>
        <w:rPr>
          <w:rFonts w:ascii="Arial" w:hAnsi="Arial" w:cs="Arial"/>
          <w:sz w:val="32"/>
          <w:szCs w:val="32"/>
          <w:u w:val="single"/>
        </w:rPr>
      </w:pPr>
      <w:r w:rsidRPr="00E32E46">
        <w:rPr>
          <w:rFonts w:ascii="Arial" w:hAnsi="Arial" w:cs="Arial"/>
          <w:sz w:val="32"/>
          <w:szCs w:val="32"/>
          <w:u w:val="single"/>
        </w:rPr>
        <w:t xml:space="preserve">CALENDARIO DE ACTIVIDADES </w:t>
      </w:r>
    </w:p>
    <w:p w:rsidR="00152555" w:rsidRPr="00E32E46" w:rsidRDefault="000F5EC3" w:rsidP="00320832">
      <w:pPr>
        <w:pStyle w:val="Ttulo4"/>
        <w:spacing w:after="0" w:line="240" w:lineRule="atLeast"/>
        <w:rPr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SEGUNDO</w:t>
      </w:r>
      <w:r w:rsidR="00504F9E" w:rsidRPr="00E32E46">
        <w:rPr>
          <w:rFonts w:ascii="Arial" w:hAnsi="Arial" w:cs="Arial"/>
          <w:sz w:val="32"/>
          <w:szCs w:val="32"/>
          <w:u w:val="single"/>
        </w:rPr>
        <w:t xml:space="preserve"> </w:t>
      </w:r>
      <w:r w:rsidR="00A833D9" w:rsidRPr="00E32E46">
        <w:rPr>
          <w:rFonts w:ascii="Arial" w:hAnsi="Arial" w:cs="Arial"/>
          <w:sz w:val="32"/>
          <w:szCs w:val="32"/>
          <w:u w:val="single"/>
        </w:rPr>
        <w:t>PERÍODO ACADÉMICO DE</w:t>
      </w:r>
      <w:r w:rsidR="00A53099" w:rsidRPr="00E32E46">
        <w:rPr>
          <w:rFonts w:ascii="Arial" w:hAnsi="Arial" w:cs="Arial"/>
          <w:sz w:val="32"/>
          <w:szCs w:val="32"/>
          <w:u w:val="single"/>
        </w:rPr>
        <w:t xml:space="preserve"> 202</w:t>
      </w:r>
      <w:r w:rsidR="00982BD5" w:rsidRPr="00E32E46">
        <w:rPr>
          <w:rFonts w:ascii="Arial" w:hAnsi="Arial" w:cs="Arial"/>
          <w:sz w:val="32"/>
          <w:szCs w:val="32"/>
          <w:u w:val="single"/>
        </w:rPr>
        <w:t>2</w:t>
      </w:r>
    </w:p>
    <w:p w:rsidR="00A833D9" w:rsidRPr="002114ED" w:rsidRDefault="00A833D9" w:rsidP="00A833D9">
      <w:pPr>
        <w:rPr>
          <w:rFonts w:ascii="Arial" w:hAnsi="Arial" w:cs="Arial"/>
          <w:lang w:val="es-MX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4C0965" w:rsidRPr="003A5B73" w:rsidTr="00477925">
        <w:trPr>
          <w:trHeight w:val="240"/>
        </w:trPr>
        <w:tc>
          <w:tcPr>
            <w:tcW w:w="4820" w:type="dxa"/>
          </w:tcPr>
          <w:p w:rsidR="004C0965" w:rsidRPr="007D53AE" w:rsidRDefault="004C0965" w:rsidP="007D53AE">
            <w:pPr>
              <w:pStyle w:val="Ttulo2"/>
              <w:rPr>
                <w:szCs w:val="22"/>
              </w:rPr>
            </w:pPr>
            <w:r w:rsidRPr="007D53AE">
              <w:rPr>
                <w:rFonts w:ascii="Arial" w:hAnsi="Arial" w:cs="Arial"/>
                <w:szCs w:val="22"/>
              </w:rPr>
              <w:t>Inicio del Periodo</w:t>
            </w:r>
          </w:p>
        </w:tc>
        <w:tc>
          <w:tcPr>
            <w:tcW w:w="4394" w:type="dxa"/>
          </w:tcPr>
          <w:p w:rsidR="004C0965" w:rsidRPr="007D53AE" w:rsidRDefault="000F5EC3" w:rsidP="007D53AE">
            <w:pPr>
              <w:rPr>
                <w:b/>
                <w:lang w:val="es-MX" w:eastAsia="es-ES"/>
              </w:rPr>
            </w:pPr>
            <w:r w:rsidRPr="007D53AE">
              <w:rPr>
                <w:rFonts w:ascii="Arial" w:eastAsia="Times New Roman" w:hAnsi="Arial" w:cs="Arial"/>
                <w:b/>
                <w:lang w:val="es-MX" w:eastAsia="es-ES"/>
              </w:rPr>
              <w:t>06 de septiembre de 2022</w:t>
            </w:r>
          </w:p>
        </w:tc>
      </w:tr>
      <w:tr w:rsidR="004D0A90" w:rsidRPr="003A5B73" w:rsidTr="00477925">
        <w:trPr>
          <w:trHeight w:val="240"/>
        </w:trPr>
        <w:tc>
          <w:tcPr>
            <w:tcW w:w="4820" w:type="dxa"/>
            <w:vAlign w:val="bottom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Inducción a estudiantes de primer semestre</w:t>
            </w:r>
          </w:p>
        </w:tc>
        <w:tc>
          <w:tcPr>
            <w:tcW w:w="4394" w:type="dxa"/>
            <w:vAlign w:val="bottom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Del 12 al 16 de septiembre de 2022</w:t>
            </w:r>
          </w:p>
        </w:tc>
      </w:tr>
      <w:tr w:rsidR="0000425C" w:rsidRPr="003A5B73" w:rsidTr="00477925">
        <w:trPr>
          <w:trHeight w:val="240"/>
        </w:trPr>
        <w:tc>
          <w:tcPr>
            <w:tcW w:w="4820" w:type="dxa"/>
          </w:tcPr>
          <w:p w:rsidR="0000425C" w:rsidRPr="007D53AE" w:rsidRDefault="0000425C" w:rsidP="007D53AE">
            <w:pPr>
              <w:pStyle w:val="Ttulo2"/>
              <w:rPr>
                <w:szCs w:val="22"/>
              </w:rPr>
            </w:pPr>
            <w:r w:rsidRPr="007D53AE">
              <w:rPr>
                <w:rFonts w:ascii="Arial" w:hAnsi="Arial" w:cs="Arial"/>
                <w:szCs w:val="22"/>
              </w:rPr>
              <w:t>Inicio de Clases</w:t>
            </w:r>
          </w:p>
        </w:tc>
        <w:tc>
          <w:tcPr>
            <w:tcW w:w="4394" w:type="dxa"/>
          </w:tcPr>
          <w:p w:rsidR="0000425C" w:rsidRPr="007D53AE" w:rsidRDefault="0000425C" w:rsidP="007D53AE">
            <w:pPr>
              <w:rPr>
                <w:b/>
                <w:lang w:val="es-MX" w:eastAsia="es-ES"/>
              </w:rPr>
            </w:pPr>
            <w:r w:rsidRPr="007D53AE">
              <w:rPr>
                <w:rFonts w:ascii="Arial" w:eastAsia="Times New Roman" w:hAnsi="Arial" w:cs="Arial"/>
                <w:b/>
                <w:lang w:val="es-MX" w:eastAsia="es-ES"/>
              </w:rPr>
              <w:t>19 de septiembre de 2022</w:t>
            </w:r>
          </w:p>
        </w:tc>
      </w:tr>
      <w:tr w:rsidR="004D0A90" w:rsidRPr="00E32E46" w:rsidTr="00477925">
        <w:trPr>
          <w:trHeight w:val="240"/>
        </w:trPr>
        <w:tc>
          <w:tcPr>
            <w:tcW w:w="4820" w:type="dxa"/>
            <w:vAlign w:val="bottom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PRIMERO PARCIALES</w:t>
            </w:r>
          </w:p>
        </w:tc>
        <w:tc>
          <w:tcPr>
            <w:tcW w:w="4394" w:type="dxa"/>
            <w:vAlign w:val="bottom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2</w:t>
            </w:r>
            <w:r w:rsidR="00477925" w:rsidRPr="007D53AE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4 de octubre al 4 de noviembre</w:t>
            </w:r>
            <w:r w:rsidRPr="007D53AE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 xml:space="preserve"> de 2022</w:t>
            </w:r>
          </w:p>
        </w:tc>
      </w:tr>
      <w:tr w:rsidR="004D0A90" w:rsidRPr="00E32E46" w:rsidTr="00477925">
        <w:trPr>
          <w:trHeight w:val="240"/>
        </w:trPr>
        <w:tc>
          <w:tcPr>
            <w:tcW w:w="4820" w:type="dxa"/>
            <w:vAlign w:val="bottom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SEGUNDOS  PARCIALES</w:t>
            </w:r>
          </w:p>
        </w:tc>
        <w:tc>
          <w:tcPr>
            <w:tcW w:w="4394" w:type="dxa"/>
            <w:vAlign w:val="bottom"/>
          </w:tcPr>
          <w:p w:rsidR="004D0A90" w:rsidRPr="007D53AE" w:rsidRDefault="008D043D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 xml:space="preserve">28 de noviembre al 9 de diciembre </w:t>
            </w:r>
            <w:r w:rsidR="004D0A90" w:rsidRPr="007D53AE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de 2022</w:t>
            </w:r>
          </w:p>
        </w:tc>
      </w:tr>
      <w:tr w:rsidR="0000425C" w:rsidRPr="00E32E46" w:rsidTr="00477925">
        <w:trPr>
          <w:trHeight w:val="240"/>
        </w:trPr>
        <w:tc>
          <w:tcPr>
            <w:tcW w:w="4820" w:type="dxa"/>
            <w:vAlign w:val="bottom"/>
          </w:tcPr>
          <w:p w:rsidR="0000425C" w:rsidRPr="007D53AE" w:rsidRDefault="0000425C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Plazo máximo para recepción de solicitudes de Reingreso II periodo de 2022</w:t>
            </w:r>
          </w:p>
        </w:tc>
        <w:tc>
          <w:tcPr>
            <w:tcW w:w="4394" w:type="dxa"/>
            <w:vAlign w:val="bottom"/>
          </w:tcPr>
          <w:p w:rsidR="0000425C" w:rsidRPr="007D53AE" w:rsidRDefault="0000425C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Hasta el</w:t>
            </w:r>
            <w:r w:rsidR="007D5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53AE">
              <w:rPr>
                <w:rFonts w:ascii="Arial" w:hAnsi="Arial" w:cs="Arial"/>
                <w:sz w:val="22"/>
                <w:szCs w:val="22"/>
              </w:rPr>
              <w:t>9 de diciembre de 2022</w:t>
            </w:r>
          </w:p>
          <w:p w:rsidR="008D043D" w:rsidRPr="007D53AE" w:rsidRDefault="008D043D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A90" w:rsidRPr="004D0A90" w:rsidTr="00477925">
        <w:trPr>
          <w:trHeight w:val="240"/>
        </w:trPr>
        <w:tc>
          <w:tcPr>
            <w:tcW w:w="4820" w:type="dxa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7D53AE">
              <w:rPr>
                <w:rFonts w:ascii="Arial" w:hAnsi="Arial" w:cs="Arial"/>
                <w:b/>
                <w:sz w:val="22"/>
                <w:szCs w:val="22"/>
              </w:rPr>
              <w:t>Evaluación docente</w:t>
            </w:r>
          </w:p>
        </w:tc>
        <w:tc>
          <w:tcPr>
            <w:tcW w:w="4394" w:type="dxa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7D53AE">
              <w:rPr>
                <w:rFonts w:ascii="Arial" w:hAnsi="Arial" w:cs="Arial"/>
                <w:b/>
                <w:sz w:val="22"/>
                <w:szCs w:val="22"/>
              </w:rPr>
              <w:t>Entre el 14 y el 23 de diciembre de 2022</w:t>
            </w:r>
          </w:p>
        </w:tc>
      </w:tr>
      <w:tr w:rsidR="004D0A90" w:rsidRPr="00E32E46" w:rsidTr="00477925">
        <w:trPr>
          <w:trHeight w:val="240"/>
        </w:trPr>
        <w:tc>
          <w:tcPr>
            <w:tcW w:w="4820" w:type="dxa"/>
            <w:vAlign w:val="bottom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7D53AE">
              <w:rPr>
                <w:rFonts w:ascii="Arial" w:hAnsi="Arial" w:cs="Arial"/>
                <w:b/>
                <w:sz w:val="22"/>
                <w:szCs w:val="22"/>
              </w:rPr>
              <w:t>Registro de Notas del 70% en SIMCA</w:t>
            </w:r>
          </w:p>
        </w:tc>
        <w:tc>
          <w:tcPr>
            <w:tcW w:w="4394" w:type="dxa"/>
            <w:vAlign w:val="bottom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Style w:val="Textoennegrita"/>
                <w:rFonts w:ascii="Arial" w:hAnsi="Arial" w:cs="Arial"/>
                <w:sz w:val="22"/>
                <w:szCs w:val="22"/>
              </w:rPr>
              <w:t>16 de diciembre de 2022</w:t>
            </w:r>
          </w:p>
        </w:tc>
      </w:tr>
      <w:tr w:rsidR="004D0A90" w:rsidRPr="00E32E46" w:rsidTr="00477925">
        <w:trPr>
          <w:trHeight w:val="240"/>
        </w:trPr>
        <w:tc>
          <w:tcPr>
            <w:tcW w:w="4820" w:type="dxa"/>
            <w:vAlign w:val="bottom"/>
          </w:tcPr>
          <w:p w:rsidR="004D0A90" w:rsidRPr="007D53AE" w:rsidRDefault="0000425C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Vacaciones docentes y administrativas</w:t>
            </w:r>
          </w:p>
          <w:p w:rsidR="0000425C" w:rsidRPr="007D53AE" w:rsidRDefault="0000425C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4D0A90" w:rsidRPr="007D53AE" w:rsidRDefault="0000425C" w:rsidP="007D53AE">
            <w:pPr>
              <w:pStyle w:val="rtecenter"/>
              <w:spacing w:before="0" w:beforeAutospacing="0" w:after="0" w:afterAutospacing="0"/>
              <w:textAlignment w:val="baseline"/>
              <w:rPr>
                <w:rStyle w:val="Textoennegrita"/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Del 26 de diciembre de 2022  al 10 de enero de 2023</w:t>
            </w:r>
          </w:p>
        </w:tc>
      </w:tr>
      <w:tr w:rsidR="008D043D" w:rsidRPr="007046BE" w:rsidTr="00823753">
        <w:trPr>
          <w:trHeight w:val="240"/>
        </w:trPr>
        <w:tc>
          <w:tcPr>
            <w:tcW w:w="4820" w:type="dxa"/>
            <w:vAlign w:val="bottom"/>
          </w:tcPr>
          <w:p w:rsidR="008D043D" w:rsidRPr="007D53AE" w:rsidRDefault="008D043D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Reinicio de clases</w:t>
            </w:r>
          </w:p>
        </w:tc>
        <w:tc>
          <w:tcPr>
            <w:tcW w:w="4394" w:type="dxa"/>
            <w:vAlign w:val="bottom"/>
          </w:tcPr>
          <w:p w:rsidR="008D043D" w:rsidRPr="007D53AE" w:rsidRDefault="008D043D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16 de enero de 2023</w:t>
            </w:r>
          </w:p>
        </w:tc>
      </w:tr>
      <w:tr w:rsidR="004D0A90" w:rsidRPr="00E32E46" w:rsidTr="00477925">
        <w:trPr>
          <w:trHeight w:val="240"/>
        </w:trPr>
        <w:tc>
          <w:tcPr>
            <w:tcW w:w="4820" w:type="dxa"/>
            <w:vAlign w:val="bottom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Style w:val="Textoennegrita"/>
                <w:rFonts w:ascii="Arial" w:hAnsi="Arial" w:cs="Arial"/>
                <w:sz w:val="22"/>
                <w:szCs w:val="22"/>
              </w:rPr>
              <w:t>Finalización de clases</w:t>
            </w:r>
          </w:p>
        </w:tc>
        <w:tc>
          <w:tcPr>
            <w:tcW w:w="4394" w:type="dxa"/>
            <w:vAlign w:val="bottom"/>
          </w:tcPr>
          <w:p w:rsidR="004D0A90" w:rsidRPr="007D53AE" w:rsidRDefault="0000425C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27 de enero de 2023</w:t>
            </w:r>
          </w:p>
        </w:tc>
      </w:tr>
      <w:tr w:rsidR="004D0A90" w:rsidRPr="00E32E46" w:rsidTr="00477925">
        <w:trPr>
          <w:trHeight w:val="240"/>
        </w:trPr>
        <w:tc>
          <w:tcPr>
            <w:tcW w:w="4820" w:type="dxa"/>
            <w:vAlign w:val="bottom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</w:pPr>
            <w:r w:rsidRPr="007D53AE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Plazo máximo para finales, supletorios y habilitaciones a cargo de profesores de cátedra</w:t>
            </w:r>
          </w:p>
        </w:tc>
        <w:tc>
          <w:tcPr>
            <w:tcW w:w="4394" w:type="dxa"/>
            <w:vAlign w:val="bottom"/>
          </w:tcPr>
          <w:p w:rsidR="004D0A90" w:rsidRPr="007D53AE" w:rsidRDefault="008D043D" w:rsidP="007D53AE">
            <w:pPr>
              <w:pStyle w:val="rtecenter"/>
              <w:spacing w:before="0" w:beforeAutospacing="0" w:after="0" w:afterAutospacing="0"/>
              <w:textAlignment w:val="baseline"/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</w:pPr>
            <w:r w:rsidRPr="007D53AE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Hasta el 3 de febrero de 202</w:t>
            </w:r>
            <w:r w:rsidR="00367710" w:rsidRPr="007D53AE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3</w:t>
            </w:r>
          </w:p>
          <w:p w:rsidR="008D043D" w:rsidRPr="007D53AE" w:rsidRDefault="008D043D" w:rsidP="007D53AE">
            <w:pPr>
              <w:pStyle w:val="rtecenter"/>
              <w:spacing w:before="0" w:beforeAutospacing="0" w:after="0" w:afterAutospacing="0"/>
              <w:textAlignment w:val="baseline"/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D0A90" w:rsidRPr="00E32E46" w:rsidTr="00477925">
        <w:trPr>
          <w:trHeight w:val="240"/>
        </w:trPr>
        <w:tc>
          <w:tcPr>
            <w:tcW w:w="4820" w:type="dxa"/>
            <w:vAlign w:val="bottom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Exámenes finales, supletorios, habilitaciones y Validaciones a cargo de profesores de planta y ocasionales</w:t>
            </w:r>
          </w:p>
        </w:tc>
        <w:tc>
          <w:tcPr>
            <w:tcW w:w="4394" w:type="dxa"/>
            <w:vAlign w:val="bottom"/>
          </w:tcPr>
          <w:p w:rsidR="0000425C" w:rsidRPr="007D53AE" w:rsidRDefault="0000425C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Entre el 30 de enero y el 10 de febrero de 2023</w:t>
            </w:r>
          </w:p>
          <w:p w:rsidR="0000425C" w:rsidRPr="007D53AE" w:rsidRDefault="0000425C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A90" w:rsidRPr="007046BE" w:rsidTr="00477925">
        <w:trPr>
          <w:trHeight w:val="240"/>
        </w:trPr>
        <w:tc>
          <w:tcPr>
            <w:tcW w:w="4820" w:type="dxa"/>
            <w:vAlign w:val="bottom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Cierre del SIMCA para registro de calificaciones</w:t>
            </w:r>
          </w:p>
        </w:tc>
        <w:tc>
          <w:tcPr>
            <w:tcW w:w="4394" w:type="dxa"/>
            <w:vAlign w:val="bottom"/>
          </w:tcPr>
          <w:p w:rsidR="004D0A90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3AE">
              <w:rPr>
                <w:rFonts w:ascii="Arial" w:hAnsi="Arial" w:cs="Arial"/>
                <w:sz w:val="22"/>
                <w:szCs w:val="22"/>
              </w:rPr>
              <w:t>12 de febrero de 2023</w:t>
            </w:r>
          </w:p>
        </w:tc>
      </w:tr>
      <w:tr w:rsidR="004D0A90" w:rsidRPr="007046BE" w:rsidTr="00477925">
        <w:trPr>
          <w:trHeight w:val="240"/>
        </w:trPr>
        <w:tc>
          <w:tcPr>
            <w:tcW w:w="4820" w:type="dxa"/>
            <w:vAlign w:val="bottom"/>
          </w:tcPr>
          <w:p w:rsidR="008D043D" w:rsidRPr="007D53AE" w:rsidRDefault="008D043D" w:rsidP="007D53AE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043D" w:rsidRPr="007D53AE" w:rsidRDefault="004D0A90" w:rsidP="00A77B2C">
            <w:pPr>
              <w:pStyle w:val="rtecenter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7D53AE">
              <w:rPr>
                <w:rFonts w:ascii="Arial" w:hAnsi="Arial" w:cs="Arial"/>
                <w:b/>
                <w:sz w:val="22"/>
                <w:szCs w:val="22"/>
              </w:rPr>
              <w:t xml:space="preserve">Finalización </w:t>
            </w:r>
            <w:r w:rsidR="00A77B2C">
              <w:rPr>
                <w:rFonts w:ascii="Arial" w:hAnsi="Arial" w:cs="Arial"/>
                <w:b/>
                <w:sz w:val="22"/>
                <w:szCs w:val="22"/>
              </w:rPr>
              <w:t xml:space="preserve">Segundo </w:t>
            </w:r>
            <w:r w:rsidRPr="007D53AE">
              <w:rPr>
                <w:rFonts w:ascii="Arial" w:hAnsi="Arial" w:cs="Arial"/>
                <w:b/>
                <w:sz w:val="22"/>
                <w:szCs w:val="22"/>
              </w:rPr>
              <w:t>Periodo Académico</w:t>
            </w:r>
            <w:r w:rsidR="00A77B2C">
              <w:rPr>
                <w:rFonts w:ascii="Arial" w:hAnsi="Arial" w:cs="Arial"/>
                <w:b/>
                <w:sz w:val="22"/>
                <w:szCs w:val="22"/>
              </w:rPr>
              <w:t xml:space="preserve"> de 2022</w:t>
            </w:r>
          </w:p>
        </w:tc>
        <w:tc>
          <w:tcPr>
            <w:tcW w:w="4394" w:type="dxa"/>
          </w:tcPr>
          <w:p w:rsidR="008D043D" w:rsidRPr="007D53AE" w:rsidRDefault="008D043D" w:rsidP="007D53AE">
            <w:pPr>
              <w:pStyle w:val="rtecenter"/>
              <w:spacing w:before="0" w:beforeAutospacing="0" w:after="0" w:afterAutospacing="0"/>
              <w:textAlignment w:val="baseline"/>
              <w:rPr>
                <w:rStyle w:val="Textoennegrita"/>
                <w:rFonts w:ascii="Arial" w:hAnsi="Arial" w:cs="Arial"/>
                <w:sz w:val="22"/>
                <w:szCs w:val="22"/>
              </w:rPr>
            </w:pPr>
          </w:p>
          <w:p w:rsidR="008D043D" w:rsidRPr="007D53AE" w:rsidRDefault="004D0A90" w:rsidP="007D53AE">
            <w:pPr>
              <w:pStyle w:val="rtecenter"/>
              <w:spacing w:before="0" w:beforeAutospacing="0" w:after="0" w:afterAutospacing="0"/>
              <w:textAlignment w:val="baseline"/>
              <w:rPr>
                <w:rStyle w:val="Textoennegrita"/>
                <w:rFonts w:ascii="Arial" w:hAnsi="Arial" w:cs="Arial"/>
                <w:sz w:val="22"/>
                <w:szCs w:val="22"/>
              </w:rPr>
            </w:pPr>
            <w:r w:rsidRPr="007D53AE">
              <w:rPr>
                <w:rStyle w:val="Textoennegrita"/>
                <w:rFonts w:ascii="Arial" w:hAnsi="Arial" w:cs="Arial"/>
                <w:sz w:val="22"/>
                <w:szCs w:val="22"/>
              </w:rPr>
              <w:t>12 de febrero de 2023</w:t>
            </w:r>
          </w:p>
        </w:tc>
      </w:tr>
    </w:tbl>
    <w:p w:rsidR="004D0A90" w:rsidRDefault="004D0A90" w:rsidP="004A16F3">
      <w:pPr>
        <w:rPr>
          <w:rFonts w:ascii="Arial" w:hAnsi="Arial" w:cs="Arial"/>
          <w:b/>
          <w:u w:val="single"/>
          <w:lang w:val="es-CO"/>
        </w:rPr>
      </w:pPr>
    </w:p>
    <w:p w:rsidR="000F5EC3" w:rsidRPr="00863807" w:rsidRDefault="000F5EC3" w:rsidP="004A16F3">
      <w:pPr>
        <w:rPr>
          <w:rFonts w:ascii="Arial" w:hAnsi="Arial" w:cs="Arial"/>
          <w:b/>
          <w:u w:val="single"/>
          <w:lang w:val="es-CO"/>
        </w:rPr>
      </w:pPr>
    </w:p>
    <w:p w:rsidR="00190563" w:rsidRPr="003A5B73" w:rsidRDefault="00190563" w:rsidP="00190563">
      <w:pPr>
        <w:jc w:val="both"/>
        <w:rPr>
          <w:rFonts w:ascii="Arial" w:hAnsi="Arial" w:cs="Arial"/>
          <w:b/>
          <w:lang w:val="es-MX"/>
        </w:rPr>
      </w:pPr>
      <w:r w:rsidRPr="003A5B73">
        <w:rPr>
          <w:rFonts w:ascii="Arial" w:hAnsi="Arial" w:cs="Arial"/>
          <w:b/>
          <w:u w:val="single"/>
          <w:lang w:val="es-MX"/>
        </w:rPr>
        <w:t xml:space="preserve">FECHA(S) </w:t>
      </w:r>
      <w:r w:rsidR="001225DD" w:rsidRPr="003A5B73">
        <w:rPr>
          <w:rFonts w:ascii="Arial" w:hAnsi="Arial" w:cs="Arial"/>
          <w:b/>
          <w:u w:val="single"/>
          <w:lang w:val="es-MX"/>
        </w:rPr>
        <w:t>LÍMITE</w:t>
      </w:r>
      <w:r w:rsidRPr="003A5B73">
        <w:rPr>
          <w:rFonts w:ascii="Arial" w:hAnsi="Arial" w:cs="Arial"/>
          <w:b/>
          <w:u w:val="single"/>
          <w:lang w:val="es-MX"/>
        </w:rPr>
        <w:t xml:space="preserve"> PARA</w:t>
      </w:r>
      <w:r w:rsidRPr="003A5B73">
        <w:rPr>
          <w:rFonts w:ascii="Arial" w:hAnsi="Arial" w:cs="Arial"/>
          <w:b/>
          <w:lang w:val="es-MX"/>
        </w:rPr>
        <w:t>:</w:t>
      </w:r>
    </w:p>
    <w:p w:rsidR="007F714B" w:rsidRPr="003A5B73" w:rsidRDefault="007F714B" w:rsidP="007F714B">
      <w:pPr>
        <w:pStyle w:val="Prrafodelista"/>
        <w:ind w:left="360"/>
        <w:jc w:val="both"/>
        <w:rPr>
          <w:rFonts w:ascii="Arial" w:hAnsi="Arial" w:cs="Arial"/>
          <w:u w:val="single"/>
          <w:lang w:val="es-MX"/>
        </w:rPr>
      </w:pPr>
    </w:p>
    <w:p w:rsidR="00A833D9" w:rsidRPr="003A5B73" w:rsidRDefault="00A833D9" w:rsidP="00190563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u w:val="single"/>
          <w:lang w:val="es-MX"/>
        </w:rPr>
      </w:pPr>
      <w:r w:rsidRPr="003A5B73">
        <w:rPr>
          <w:rFonts w:ascii="Arial" w:hAnsi="Arial" w:cs="Arial"/>
          <w:b/>
          <w:lang w:val="es-MX"/>
        </w:rPr>
        <w:t xml:space="preserve">SOLICITUD DE </w:t>
      </w:r>
      <w:r w:rsidR="0003277F" w:rsidRPr="003A5B73">
        <w:rPr>
          <w:rFonts w:ascii="Arial" w:hAnsi="Arial" w:cs="Arial"/>
          <w:b/>
          <w:lang w:val="es-MX"/>
        </w:rPr>
        <w:t>PRESENT</w:t>
      </w:r>
      <w:r w:rsidRPr="003A5B73">
        <w:rPr>
          <w:rFonts w:ascii="Arial" w:hAnsi="Arial" w:cs="Arial"/>
          <w:b/>
          <w:lang w:val="es-MX"/>
        </w:rPr>
        <w:t>ACIÓN DE NUEVAS ELECTIVAS</w:t>
      </w:r>
      <w:r w:rsidR="0003277F" w:rsidRPr="003A5B73">
        <w:rPr>
          <w:rFonts w:ascii="Arial" w:hAnsi="Arial" w:cs="Arial"/>
          <w:b/>
          <w:lang w:val="es-MX"/>
        </w:rPr>
        <w:t xml:space="preserve"> AL CONSEJO DE FACULTAD</w:t>
      </w:r>
      <w:r w:rsidRPr="003A5B73">
        <w:rPr>
          <w:rFonts w:ascii="Arial" w:hAnsi="Arial" w:cs="Arial"/>
          <w:b/>
          <w:lang w:val="es-MX"/>
        </w:rPr>
        <w:t xml:space="preserve">: </w:t>
      </w:r>
      <w:r w:rsidR="00982BD5">
        <w:rPr>
          <w:rFonts w:ascii="Arial" w:hAnsi="Arial" w:cs="Arial"/>
          <w:u w:val="single"/>
          <w:lang w:val="es-MX"/>
        </w:rPr>
        <w:t xml:space="preserve"> </w:t>
      </w:r>
      <w:r w:rsidR="007D53AE">
        <w:rPr>
          <w:rFonts w:ascii="Arial" w:hAnsi="Arial" w:cs="Arial"/>
          <w:u w:val="single"/>
          <w:lang w:val="es-MX"/>
        </w:rPr>
        <w:t>1</w:t>
      </w:r>
      <w:r w:rsidR="00A77B2C">
        <w:rPr>
          <w:rFonts w:ascii="Arial" w:hAnsi="Arial" w:cs="Arial"/>
          <w:u w:val="single"/>
          <w:lang w:val="es-MX"/>
        </w:rPr>
        <w:t>7 de novi</w:t>
      </w:r>
      <w:r w:rsidR="008D043D">
        <w:rPr>
          <w:rFonts w:ascii="Arial" w:hAnsi="Arial" w:cs="Arial"/>
          <w:u w:val="single"/>
          <w:lang w:val="es-MX"/>
        </w:rPr>
        <w:t>embre</w:t>
      </w:r>
      <w:r w:rsidR="00982BD5">
        <w:rPr>
          <w:rFonts w:ascii="Arial" w:hAnsi="Arial" w:cs="Arial"/>
          <w:u w:val="single"/>
          <w:lang w:val="es-MX"/>
        </w:rPr>
        <w:t xml:space="preserve"> de 2022</w:t>
      </w:r>
      <w:r w:rsidRPr="003A5B73">
        <w:rPr>
          <w:rFonts w:ascii="Arial" w:hAnsi="Arial" w:cs="Arial"/>
          <w:u w:val="single"/>
          <w:lang w:val="es-MX"/>
        </w:rPr>
        <w:t>.</w:t>
      </w:r>
    </w:p>
    <w:p w:rsidR="00A833D9" w:rsidRPr="003A5B73" w:rsidRDefault="00A833D9" w:rsidP="00190563">
      <w:pPr>
        <w:ind w:firstLine="708"/>
        <w:jc w:val="both"/>
        <w:rPr>
          <w:rFonts w:ascii="Arial" w:hAnsi="Arial" w:cs="Arial"/>
          <w:lang w:val="es-MX"/>
        </w:rPr>
      </w:pPr>
    </w:p>
    <w:p w:rsidR="00A833D9" w:rsidRPr="003A5B73" w:rsidRDefault="00C40BDA" w:rsidP="00190563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bCs/>
          <w:u w:val="single"/>
          <w:lang w:val="es-MX"/>
        </w:rPr>
      </w:pPr>
      <w:r w:rsidRPr="003A5B73">
        <w:rPr>
          <w:rFonts w:ascii="Arial" w:eastAsia="Calibri" w:hAnsi="Arial" w:cs="Arial"/>
          <w:b/>
          <w:lang w:val="es-MX"/>
        </w:rPr>
        <w:t>REPORTE DE LAS ELECTIVAS A OFRECER POR DEPARTAMENTO</w:t>
      </w:r>
      <w:r w:rsidR="008D043D">
        <w:rPr>
          <w:rFonts w:ascii="Arial" w:hAnsi="Arial" w:cs="Arial"/>
          <w:b/>
          <w:lang w:val="es-MX"/>
        </w:rPr>
        <w:t xml:space="preserve">: </w:t>
      </w:r>
      <w:r w:rsidR="00A77B2C">
        <w:rPr>
          <w:rFonts w:ascii="Arial" w:hAnsi="Arial" w:cs="Arial"/>
          <w:u w:val="single"/>
          <w:lang w:val="es-MX"/>
        </w:rPr>
        <w:t>8</w:t>
      </w:r>
      <w:r w:rsidR="00367710">
        <w:rPr>
          <w:rFonts w:ascii="Arial" w:hAnsi="Arial" w:cs="Arial"/>
          <w:u w:val="single"/>
          <w:lang w:val="es-MX"/>
        </w:rPr>
        <w:t xml:space="preserve"> de diciembre de 2022.</w:t>
      </w:r>
    </w:p>
    <w:p w:rsidR="00A833D9" w:rsidRPr="003A5B73" w:rsidRDefault="00A833D9" w:rsidP="00190563">
      <w:pPr>
        <w:jc w:val="both"/>
        <w:rPr>
          <w:rFonts w:ascii="Arial" w:hAnsi="Arial" w:cs="Arial"/>
          <w:b/>
          <w:lang w:val="es-MX"/>
        </w:rPr>
      </w:pPr>
    </w:p>
    <w:p w:rsidR="00982BD5" w:rsidRPr="008D043D" w:rsidRDefault="00D0723D" w:rsidP="00F72F97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b/>
          <w:lang w:val="es-MX"/>
        </w:rPr>
      </w:pPr>
      <w:r w:rsidRPr="008D043D">
        <w:rPr>
          <w:rFonts w:ascii="Arial" w:hAnsi="Arial" w:cs="Arial"/>
          <w:b/>
          <w:lang w:val="es-MX"/>
        </w:rPr>
        <w:t xml:space="preserve">PRESENTACIÓN DE ELECTIVAS Y LÍNEAS DE ENFASIS: </w:t>
      </w:r>
      <w:r w:rsidR="00176F53" w:rsidRPr="008D043D">
        <w:rPr>
          <w:rFonts w:ascii="Arial" w:hAnsi="Arial" w:cs="Arial"/>
          <w:bCs/>
          <w:u w:val="single"/>
          <w:lang w:val="es-MX"/>
        </w:rPr>
        <w:t xml:space="preserve"> </w:t>
      </w:r>
      <w:r w:rsidR="00A77B2C">
        <w:rPr>
          <w:rFonts w:ascii="Arial" w:hAnsi="Arial" w:cs="Arial"/>
          <w:u w:val="single"/>
          <w:lang w:val="es-MX"/>
        </w:rPr>
        <w:t>A partir del 12 de diciembre de 2022</w:t>
      </w:r>
    </w:p>
    <w:p w:rsidR="008D043D" w:rsidRPr="00367710" w:rsidRDefault="008D043D" w:rsidP="00367710">
      <w:pPr>
        <w:jc w:val="both"/>
        <w:rPr>
          <w:rFonts w:ascii="Arial" w:hAnsi="Arial" w:cs="Arial"/>
          <w:b/>
          <w:lang w:val="es-MX"/>
        </w:rPr>
      </w:pPr>
    </w:p>
    <w:p w:rsidR="00544773" w:rsidRPr="003A5B73" w:rsidRDefault="0076542A" w:rsidP="00544773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bCs/>
          <w:u w:val="single"/>
          <w:lang w:val="es-MX"/>
        </w:rPr>
      </w:pPr>
      <w:r w:rsidRPr="003A5B73">
        <w:rPr>
          <w:rFonts w:ascii="Arial" w:hAnsi="Arial" w:cs="Arial"/>
          <w:b/>
          <w:lang w:val="es-MX"/>
        </w:rPr>
        <w:t>PRE-</w:t>
      </w:r>
      <w:r w:rsidR="0003277F" w:rsidRPr="003A5B73">
        <w:rPr>
          <w:rFonts w:ascii="Arial" w:hAnsi="Arial" w:cs="Arial"/>
          <w:b/>
          <w:lang w:val="es-MX"/>
        </w:rPr>
        <w:t>I</w:t>
      </w:r>
      <w:r w:rsidR="00A833D9" w:rsidRPr="003A5B73">
        <w:rPr>
          <w:rFonts w:ascii="Arial" w:hAnsi="Arial" w:cs="Arial"/>
          <w:b/>
          <w:lang w:val="es-MX"/>
        </w:rPr>
        <w:t>NSCRIPCI</w:t>
      </w:r>
      <w:r w:rsidRPr="003A5B73">
        <w:rPr>
          <w:rFonts w:ascii="Arial" w:hAnsi="Arial" w:cs="Arial"/>
          <w:b/>
          <w:lang w:val="es-MX"/>
        </w:rPr>
        <w:t xml:space="preserve">ONES DE </w:t>
      </w:r>
      <w:r w:rsidR="00A833D9" w:rsidRPr="003A5B73">
        <w:rPr>
          <w:rFonts w:ascii="Arial" w:hAnsi="Arial" w:cs="Arial"/>
          <w:b/>
          <w:lang w:val="es-MX"/>
        </w:rPr>
        <w:t xml:space="preserve">ELECTIVAS Y LÍNEAS DE ENFASIS: </w:t>
      </w:r>
      <w:r w:rsidR="00CC4A83">
        <w:rPr>
          <w:rFonts w:ascii="Arial" w:hAnsi="Arial" w:cs="Arial"/>
          <w:bCs/>
          <w:u w:val="single"/>
          <w:lang w:val="es-MX"/>
        </w:rPr>
        <w:t xml:space="preserve"> </w:t>
      </w:r>
      <w:r w:rsidR="007D53AE">
        <w:rPr>
          <w:rFonts w:ascii="Arial" w:hAnsi="Arial" w:cs="Arial"/>
          <w:bCs/>
          <w:u w:val="single"/>
          <w:lang w:val="es-MX"/>
        </w:rPr>
        <w:t>20</w:t>
      </w:r>
      <w:r w:rsidR="00367710">
        <w:rPr>
          <w:rFonts w:ascii="Arial" w:hAnsi="Arial" w:cs="Arial"/>
          <w:bCs/>
          <w:u w:val="single"/>
          <w:lang w:val="es-MX"/>
        </w:rPr>
        <w:t xml:space="preserve"> </w:t>
      </w:r>
      <w:r w:rsidR="00A77B2C">
        <w:rPr>
          <w:rFonts w:ascii="Arial" w:hAnsi="Arial" w:cs="Arial"/>
          <w:bCs/>
          <w:u w:val="single"/>
          <w:lang w:val="es-MX"/>
        </w:rPr>
        <w:t>al 31</w:t>
      </w:r>
      <w:r w:rsidR="00367710">
        <w:rPr>
          <w:rFonts w:ascii="Arial" w:hAnsi="Arial" w:cs="Arial"/>
          <w:bCs/>
          <w:u w:val="single"/>
          <w:lang w:val="es-MX"/>
        </w:rPr>
        <w:t xml:space="preserve"> de enero de 2023.</w:t>
      </w:r>
      <w:r w:rsidR="004A16F3" w:rsidRPr="003A5B73">
        <w:rPr>
          <w:rFonts w:ascii="Arial" w:hAnsi="Arial" w:cs="Arial"/>
          <w:bCs/>
          <w:u w:val="single"/>
          <w:lang w:val="es-MX"/>
        </w:rPr>
        <w:t xml:space="preserve"> </w:t>
      </w:r>
    </w:p>
    <w:p w:rsidR="00A833D9" w:rsidRPr="00544773" w:rsidRDefault="00A833D9" w:rsidP="00544773">
      <w:pPr>
        <w:jc w:val="both"/>
        <w:rPr>
          <w:rFonts w:ascii="Arial" w:hAnsi="Arial" w:cs="Arial"/>
          <w:bCs/>
          <w:lang w:val="es-MX"/>
        </w:rPr>
      </w:pPr>
    </w:p>
    <w:p w:rsidR="007D53AE" w:rsidRDefault="007D53AE" w:rsidP="003A5B73">
      <w:pPr>
        <w:pStyle w:val="Ttulo2"/>
        <w:jc w:val="center"/>
        <w:rPr>
          <w:rFonts w:ascii="Arial" w:hAnsi="Arial" w:cs="Arial"/>
          <w:sz w:val="24"/>
        </w:rPr>
      </w:pPr>
    </w:p>
    <w:p w:rsidR="004A16F3" w:rsidRDefault="00A833D9" w:rsidP="003A5B73">
      <w:pPr>
        <w:pStyle w:val="Ttulo2"/>
        <w:jc w:val="center"/>
        <w:rPr>
          <w:rFonts w:ascii="Arial" w:hAnsi="Arial" w:cs="Arial"/>
          <w:sz w:val="24"/>
        </w:rPr>
      </w:pPr>
      <w:r w:rsidRPr="00152555">
        <w:rPr>
          <w:rFonts w:ascii="Arial" w:hAnsi="Arial" w:cs="Arial"/>
          <w:sz w:val="24"/>
        </w:rPr>
        <w:t xml:space="preserve">Aprobado por el Consejo de Facultad el día </w:t>
      </w:r>
      <w:r w:rsidR="00EC5A23">
        <w:rPr>
          <w:rFonts w:ascii="Arial" w:hAnsi="Arial" w:cs="Arial"/>
          <w:sz w:val="24"/>
        </w:rPr>
        <w:t>9 de septiembre de 2022</w:t>
      </w:r>
      <w:bookmarkStart w:id="0" w:name="_GoBack"/>
      <w:bookmarkEnd w:id="0"/>
    </w:p>
    <w:p w:rsidR="00AF14FA" w:rsidRDefault="00AF14FA">
      <w:pPr>
        <w:rPr>
          <w:lang w:val="es-MX" w:eastAsia="es-ES"/>
        </w:rPr>
      </w:pPr>
      <w:r>
        <w:rPr>
          <w:lang w:val="es-MX" w:eastAsia="es-ES"/>
        </w:rPr>
        <w:br w:type="page"/>
      </w:r>
    </w:p>
    <w:p w:rsidR="00367710" w:rsidRDefault="00367710">
      <w:pPr>
        <w:rPr>
          <w:lang w:val="es-MX" w:eastAsia="es-ES"/>
        </w:rPr>
      </w:pPr>
      <w:r>
        <w:rPr>
          <w:lang w:val="es-MX" w:eastAsia="es-ES"/>
        </w:rPr>
        <w:lastRenderedPageBreak/>
        <w:br w:type="page"/>
      </w:r>
    </w:p>
    <w:p w:rsidR="00367710" w:rsidRPr="00367710" w:rsidRDefault="00367710" w:rsidP="00367710">
      <w:pPr>
        <w:rPr>
          <w:lang w:val="es-MX" w:eastAsia="es-ES"/>
        </w:rPr>
      </w:pPr>
    </w:p>
    <w:p w:rsidR="00227508" w:rsidRDefault="00227508" w:rsidP="00227508">
      <w:pPr>
        <w:pStyle w:val="Ttulo1"/>
        <w:spacing w:before="0" w:after="150" w:line="405" w:lineRule="atLeast"/>
        <w:textAlignment w:val="baseline"/>
        <w:rPr>
          <w:rFonts w:ascii="Arial" w:hAnsi="Arial" w:cs="Arial"/>
          <w:color w:val="A20000"/>
          <w:sz w:val="35"/>
          <w:szCs w:val="35"/>
        </w:rPr>
      </w:pPr>
      <w:r>
        <w:rPr>
          <w:rFonts w:ascii="Arial" w:hAnsi="Arial" w:cs="Arial"/>
          <w:color w:val="A20000"/>
          <w:sz w:val="35"/>
          <w:szCs w:val="35"/>
        </w:rPr>
        <w:t>Acuerdo Académico 014 de 2022 (Por medio del cual se establece el calendario académico para estudiantes regulares de los programas de pregrado, correspondiente al segundo período académico de 2022)</w:t>
      </w:r>
    </w:p>
    <w:p w:rsidR="00227508" w:rsidRDefault="00227508" w:rsidP="0022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55555"/>
          <w:shd w:val="clear" w:color="auto" w:fill="EAEAEA"/>
        </w:rPr>
        <w:t>Número del documento: </w:t>
      </w:r>
      <w:r>
        <w:rPr>
          <w:rFonts w:ascii="Arial" w:hAnsi="Arial" w:cs="Arial"/>
          <w:b/>
          <w:bCs/>
          <w:color w:val="555555"/>
        </w:rPr>
        <w:t>AA 014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EAEAEA"/>
        </w:rPr>
        <w:t>Emitido por: Consejo Académico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EAEAEA"/>
        </w:rPr>
        <w:t>Dirigido a: Comunidad universitaria, Ciudadanía en general</w:t>
      </w:r>
      <w:r>
        <w:rPr>
          <w:rFonts w:ascii="Arial" w:hAnsi="Arial" w:cs="Arial"/>
          <w:color w:val="555555"/>
        </w:rPr>
        <w:br/>
      </w:r>
    </w:p>
    <w:p w:rsidR="00227508" w:rsidRDefault="00227508" w:rsidP="0022750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Por medio del cual se establece el calendario académico para estudiantes regulares de los programas de pregrado, correspondiente al segundo período académico de 2022.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  <w:t>El Consejo Académico de la Universidad del Cauca, en sesión virtual realizada durante los días 24 y 25 de mayo de 2022, y en uso de sus funciones legales y estatutarias,</w:t>
      </w:r>
      <w:r>
        <w:rPr>
          <w:rFonts w:ascii="Arial" w:hAnsi="Arial" w:cs="Arial"/>
          <w:color w:val="555555"/>
        </w:rPr>
        <w:br/>
        <w:t> </w:t>
      </w:r>
    </w:p>
    <w:p w:rsidR="00227508" w:rsidRDefault="00227508" w:rsidP="00227508">
      <w:pPr>
        <w:pStyle w:val="rtecenter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Textoennegrita"/>
          <w:rFonts w:ascii="Arial" w:hAnsi="Arial" w:cs="Arial"/>
          <w:color w:val="800000"/>
        </w:rPr>
        <w:t>ACUERDA</w:t>
      </w:r>
    </w:p>
    <w:p w:rsidR="00227508" w:rsidRDefault="00227508" w:rsidP="0022750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br/>
      </w:r>
      <w:r>
        <w:rPr>
          <w:rStyle w:val="Textoennegrita"/>
          <w:rFonts w:ascii="Arial" w:hAnsi="Arial" w:cs="Arial"/>
          <w:color w:val="800000"/>
        </w:rPr>
        <w:t>ARTÍCULO PRIMERO: </w:t>
      </w:r>
      <w:r>
        <w:rPr>
          <w:rFonts w:ascii="Arial" w:hAnsi="Arial" w:cs="Arial"/>
          <w:color w:val="555555"/>
        </w:rPr>
        <w:t>Establecer el calendario académico para estudiantes regulares de los programas de pregrado, correspondiente al segundo período académico del 2022, así:</w:t>
      </w:r>
      <w:r>
        <w:rPr>
          <w:rFonts w:ascii="Arial" w:hAnsi="Arial" w:cs="Arial"/>
          <w:color w:val="555555"/>
        </w:rPr>
        <w:br/>
        <w:t> </w:t>
      </w:r>
    </w:p>
    <w:p w:rsidR="00227508" w:rsidRDefault="00227508" w:rsidP="00227508">
      <w:pPr>
        <w:pStyle w:val="rtecenter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Textoennegrita"/>
          <w:rFonts w:ascii="Arial" w:hAnsi="Arial" w:cs="Arial"/>
          <w:color w:val="800000"/>
        </w:rPr>
        <w:t>II PERIODO ACADÉMICO DE 2022</w:t>
      </w:r>
      <w:r>
        <w:rPr>
          <w:rFonts w:ascii="Arial" w:hAnsi="Arial" w:cs="Arial"/>
          <w:color w:val="555555"/>
          <w:sz w:val="21"/>
          <w:szCs w:val="21"/>
        </w:rPr>
        <w:br/>
        <w:t> </w:t>
      </w:r>
    </w:p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485"/>
        <w:gridCol w:w="3540"/>
      </w:tblGrid>
      <w:tr w:rsidR="00227508" w:rsidTr="00227508">
        <w:trPr>
          <w:trHeight w:val="31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Envío Oferta académica programas de Pregrado a DARCA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Desde el 25 de julio hasta el 05 de Agosto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Inicio Periodo Académico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06 de septiembre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Planeación Institucional, Gestión académico-administrativa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Del 06 al 16 de septiembre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Inducción a estudiantes de primer semestre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Del 12 al 16 de septiembre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Matrículas académicas Estudiantes Regulares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Del 12 al 16 de septiembre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Inicio de Clases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19 de septiembre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Ajustes de Matrícula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Del 19 al 23 de septiembre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Vencimiento de los términos para obtener estímulo económico según lo previsto en el artículo 2 y 3 del Acuerdo 085 de 2008 - Descuentos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Hasta el 23 de septiembre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Financiación de Matrícula Financiera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Hasta el 8 de noviembre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Vencimiento de los términos para acreditar situación prevista en el parágrafo tercero del artículo 4 del Acuerdo 085 de 2008 (Adicionado Acuerdo 044/2012) - 30 días Trabajo de Grado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06 de octubre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Listas definitivas de clase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7 de octubre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Plazo máximo para recepción de solicitudes de Reingreso I periodo de 2023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Hasta el 09 de diciembre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Pago matrículas financieras ordinarias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Hasta el 15 de noviembre de 2022</w:t>
            </w:r>
          </w:p>
        </w:tc>
      </w:tr>
      <w:tr w:rsidR="00227508" w:rsidTr="00227508">
        <w:trPr>
          <w:trHeight w:val="46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Pago de matrículas financieras extraordinarias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Entre el 16 y el 21 de noviembre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Vencimiento de los términos para acreditar situación prevista en el parágrafo quinto del artículo 4 del Acuerdo 085 de 2008 (Adicionado Acuerdo 044/2012) - 90 días Sustentación Trabajo de Grado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06 de diciembre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Evaluación docente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Entre el 14 y el 23 de diciembre de 2022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Registro de Notas del 70% en SIMCA.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16 de diciembre de 2022</w:t>
            </w:r>
          </w:p>
        </w:tc>
      </w:tr>
      <w:tr w:rsidR="00227508" w:rsidTr="00227508">
        <w:trPr>
          <w:trHeight w:val="345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Vacaciones docentes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15 días calendario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Del 26 de diciembre de 2022  al 10 de enero de 2023</w:t>
            </w:r>
          </w:p>
        </w:tc>
      </w:tr>
      <w:tr w:rsidR="00227508" w:rsidTr="00227508">
        <w:trPr>
          <w:trHeight w:val="345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Vacaciones Colectivas administrativas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15 días calendario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Del 26 de diciembre de 2022 al 10 de enero de 2023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Reinicio de clases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16 de enero de 2023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Finalización de clases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27 de enero de 2023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Exámenes finales, supletorios, habilitaciones y validaciones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Entre el 30 de enero y el 10 de febrero de 2023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Cierre del SIMCA para registro de calificaciones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12 de febrero de 2023</w:t>
            </w:r>
          </w:p>
        </w:tc>
      </w:tr>
      <w:tr w:rsidR="00227508" w:rsidTr="00227508">
        <w:trPr>
          <w:trHeight w:val="345"/>
        </w:trPr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Finalización II Periodo Académico 2022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7508" w:rsidRDefault="00227508">
            <w:pPr>
              <w:pStyle w:val="rtecenter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12 de febrero de 2023</w:t>
            </w:r>
          </w:p>
        </w:tc>
      </w:tr>
    </w:tbl>
    <w:p w:rsidR="00227508" w:rsidRDefault="00227508" w:rsidP="0022750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br/>
      </w:r>
      <w:r>
        <w:rPr>
          <w:rStyle w:val="Textoennegrita"/>
          <w:rFonts w:ascii="Arial" w:hAnsi="Arial" w:cs="Arial"/>
          <w:color w:val="800000"/>
        </w:rPr>
        <w:t>ARTÍCULO SEGUNDO: </w:t>
      </w:r>
      <w:r>
        <w:rPr>
          <w:rFonts w:ascii="Arial" w:hAnsi="Arial" w:cs="Arial"/>
          <w:color w:val="555555"/>
        </w:rPr>
        <w:t xml:space="preserve">Enviar copia a Vicerrectoría Académica, Divisiones de Tecnología de la Información y las Comunicaciones, de Gestión Financiera, Admisiones, Registro y Control Académico y Centro de Gestión de las </w:t>
      </w:r>
      <w:r>
        <w:rPr>
          <w:rFonts w:ascii="Arial" w:hAnsi="Arial" w:cs="Arial"/>
          <w:color w:val="555555"/>
        </w:rPr>
        <w:lastRenderedPageBreak/>
        <w:t>Comunicaciones y Oficina de Planeación y Desarrollo Institucional.</w:t>
      </w:r>
      <w:r>
        <w:rPr>
          <w:rFonts w:ascii="Arial" w:hAnsi="Arial" w:cs="Arial"/>
          <w:color w:val="555555"/>
        </w:rPr>
        <w:br/>
        <w:t> </w:t>
      </w:r>
    </w:p>
    <w:p w:rsidR="00227508" w:rsidRDefault="00227508" w:rsidP="00227508">
      <w:pPr>
        <w:pStyle w:val="rtecenter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Textoennegrita"/>
          <w:rFonts w:ascii="Arial" w:hAnsi="Arial" w:cs="Arial"/>
          <w:color w:val="800000"/>
        </w:rPr>
        <w:t>COMUNÍQUESE, PUBLÍQUESE Y CÚMPLASE</w:t>
      </w:r>
    </w:p>
    <w:p w:rsidR="00227508" w:rsidRDefault="00227508" w:rsidP="0022750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br/>
        <w:t>Se expide en Popayán, ciudad universitaria, a los veinticinco (25) días del mes de mayo de dos mil veintidós (2022).</w:t>
      </w:r>
      <w:r>
        <w:rPr>
          <w:rFonts w:ascii="Arial" w:hAnsi="Arial" w:cs="Arial"/>
          <w:color w:val="555555"/>
        </w:rPr>
        <w:br/>
        <w:t> </w:t>
      </w:r>
      <w:r>
        <w:rPr>
          <w:rFonts w:ascii="Arial" w:hAnsi="Arial" w:cs="Arial"/>
          <w:color w:val="555555"/>
        </w:rPr>
        <w:br/>
      </w:r>
      <w:r>
        <w:rPr>
          <w:rStyle w:val="Textoennegrita"/>
          <w:rFonts w:ascii="Arial" w:hAnsi="Arial" w:cs="Arial"/>
          <w:color w:val="555555"/>
        </w:rPr>
        <w:t>AIDA PATRICIA GONZÁLEZ NIEVA</w:t>
      </w:r>
      <w:r>
        <w:rPr>
          <w:rFonts w:ascii="Arial" w:hAnsi="Arial" w:cs="Arial"/>
          <w:color w:val="555555"/>
        </w:rPr>
        <w:br/>
        <w:t>Presidenta</w:t>
      </w:r>
    </w:p>
    <w:p w:rsidR="006C4BBD" w:rsidRPr="00227508" w:rsidRDefault="006C4BBD" w:rsidP="00227508">
      <w:pPr>
        <w:rPr>
          <w:rFonts w:ascii="Arial" w:eastAsiaTheme="majorEastAsia" w:hAnsi="Arial" w:cs="Arial"/>
          <w:b/>
          <w:bCs/>
          <w:color w:val="A20000"/>
          <w:sz w:val="35"/>
          <w:szCs w:val="35"/>
          <w:lang w:val="es-CO"/>
        </w:rPr>
      </w:pPr>
    </w:p>
    <w:sectPr w:rsidR="006C4BBD" w:rsidRPr="00227508" w:rsidSect="007D53AE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218"/>
    <w:multiLevelType w:val="hybridMultilevel"/>
    <w:tmpl w:val="8738D1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8C"/>
    <w:rsid w:val="0000425C"/>
    <w:rsid w:val="0003277F"/>
    <w:rsid w:val="000609B6"/>
    <w:rsid w:val="0006738C"/>
    <w:rsid w:val="00095FE9"/>
    <w:rsid w:val="000D3F34"/>
    <w:rsid w:val="000F5EC3"/>
    <w:rsid w:val="00120FF1"/>
    <w:rsid w:val="001225DD"/>
    <w:rsid w:val="00152555"/>
    <w:rsid w:val="001600E7"/>
    <w:rsid w:val="0017579D"/>
    <w:rsid w:val="00176F53"/>
    <w:rsid w:val="00190563"/>
    <w:rsid w:val="001B3C3A"/>
    <w:rsid w:val="001E45EA"/>
    <w:rsid w:val="001E5597"/>
    <w:rsid w:val="001E566B"/>
    <w:rsid w:val="002114ED"/>
    <w:rsid w:val="00214455"/>
    <w:rsid w:val="0021775A"/>
    <w:rsid w:val="00227508"/>
    <w:rsid w:val="00234218"/>
    <w:rsid w:val="002B10DB"/>
    <w:rsid w:val="002B1CDE"/>
    <w:rsid w:val="002B49CD"/>
    <w:rsid w:val="002D0A65"/>
    <w:rsid w:val="002E0427"/>
    <w:rsid w:val="00301688"/>
    <w:rsid w:val="0030225F"/>
    <w:rsid w:val="00304761"/>
    <w:rsid w:val="00320832"/>
    <w:rsid w:val="00331FE3"/>
    <w:rsid w:val="00350DF7"/>
    <w:rsid w:val="00367710"/>
    <w:rsid w:val="003742BD"/>
    <w:rsid w:val="0037564E"/>
    <w:rsid w:val="003A5B73"/>
    <w:rsid w:val="003B0C5A"/>
    <w:rsid w:val="003B3519"/>
    <w:rsid w:val="003B5BB3"/>
    <w:rsid w:val="003C0F26"/>
    <w:rsid w:val="003D3ED8"/>
    <w:rsid w:val="003E7EA2"/>
    <w:rsid w:val="004204BA"/>
    <w:rsid w:val="0047433C"/>
    <w:rsid w:val="00477925"/>
    <w:rsid w:val="004A16F3"/>
    <w:rsid w:val="004C0965"/>
    <w:rsid w:val="004D0A90"/>
    <w:rsid w:val="004F7552"/>
    <w:rsid w:val="00504F9E"/>
    <w:rsid w:val="00544773"/>
    <w:rsid w:val="00544F97"/>
    <w:rsid w:val="005467C6"/>
    <w:rsid w:val="005757F6"/>
    <w:rsid w:val="005D23F7"/>
    <w:rsid w:val="005D58F0"/>
    <w:rsid w:val="00676D0E"/>
    <w:rsid w:val="00696231"/>
    <w:rsid w:val="006C4BBD"/>
    <w:rsid w:val="006C7A34"/>
    <w:rsid w:val="006F1619"/>
    <w:rsid w:val="007046BE"/>
    <w:rsid w:val="00721817"/>
    <w:rsid w:val="007221E1"/>
    <w:rsid w:val="00761BA0"/>
    <w:rsid w:val="0076542A"/>
    <w:rsid w:val="0079050E"/>
    <w:rsid w:val="007D389F"/>
    <w:rsid w:val="007D53AE"/>
    <w:rsid w:val="007F11AF"/>
    <w:rsid w:val="007F714B"/>
    <w:rsid w:val="00823023"/>
    <w:rsid w:val="00833957"/>
    <w:rsid w:val="0084476D"/>
    <w:rsid w:val="00863807"/>
    <w:rsid w:val="00880CEE"/>
    <w:rsid w:val="008C7F4F"/>
    <w:rsid w:val="008D043D"/>
    <w:rsid w:val="008D65A3"/>
    <w:rsid w:val="008E1AE7"/>
    <w:rsid w:val="008E5818"/>
    <w:rsid w:val="00901CF9"/>
    <w:rsid w:val="00925D40"/>
    <w:rsid w:val="00982BD5"/>
    <w:rsid w:val="009A7821"/>
    <w:rsid w:val="009E3BFD"/>
    <w:rsid w:val="009E666D"/>
    <w:rsid w:val="00A156E7"/>
    <w:rsid w:val="00A25B02"/>
    <w:rsid w:val="00A36291"/>
    <w:rsid w:val="00A405BB"/>
    <w:rsid w:val="00A53099"/>
    <w:rsid w:val="00A77B2C"/>
    <w:rsid w:val="00A833D9"/>
    <w:rsid w:val="00AD2741"/>
    <w:rsid w:val="00AF07A4"/>
    <w:rsid w:val="00AF14FA"/>
    <w:rsid w:val="00B4049B"/>
    <w:rsid w:val="00B55411"/>
    <w:rsid w:val="00B56FBC"/>
    <w:rsid w:val="00B615CF"/>
    <w:rsid w:val="00B64212"/>
    <w:rsid w:val="00BA4695"/>
    <w:rsid w:val="00BB0827"/>
    <w:rsid w:val="00BC27E3"/>
    <w:rsid w:val="00BD3057"/>
    <w:rsid w:val="00BE04CF"/>
    <w:rsid w:val="00C40BDA"/>
    <w:rsid w:val="00CA0BF4"/>
    <w:rsid w:val="00CC068B"/>
    <w:rsid w:val="00CC4A83"/>
    <w:rsid w:val="00CD0915"/>
    <w:rsid w:val="00CD768A"/>
    <w:rsid w:val="00D0723D"/>
    <w:rsid w:val="00DB0EE9"/>
    <w:rsid w:val="00DC617B"/>
    <w:rsid w:val="00DD596F"/>
    <w:rsid w:val="00E3263D"/>
    <w:rsid w:val="00E32E46"/>
    <w:rsid w:val="00E37B6A"/>
    <w:rsid w:val="00E66D22"/>
    <w:rsid w:val="00EC5A23"/>
    <w:rsid w:val="00EF060E"/>
    <w:rsid w:val="00F02EEB"/>
    <w:rsid w:val="00F146A4"/>
    <w:rsid w:val="00F151E0"/>
    <w:rsid w:val="00F34F83"/>
    <w:rsid w:val="00F407E5"/>
    <w:rsid w:val="00F4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981B"/>
  <w15:docId w15:val="{57A7EBD8-D16B-4AC7-9C5F-67B9BFD3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A3"/>
  </w:style>
  <w:style w:type="paragraph" w:styleId="Ttulo1">
    <w:name w:val="heading 1"/>
    <w:basedOn w:val="Normal"/>
    <w:next w:val="Normal"/>
    <w:link w:val="Ttulo1Car"/>
    <w:uiPriority w:val="9"/>
    <w:qFormat/>
    <w:rsid w:val="00F15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833D9"/>
    <w:pPr>
      <w:keepNext/>
      <w:outlineLvl w:val="1"/>
    </w:pPr>
    <w:rPr>
      <w:rFonts w:ascii="Tahoma" w:eastAsia="Times New Roman" w:hAnsi="Tahoma" w:cs="Times New Roman"/>
      <w:b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A833D9"/>
    <w:pPr>
      <w:keepNext/>
      <w:spacing w:after="240"/>
      <w:jc w:val="center"/>
      <w:outlineLvl w:val="3"/>
    </w:pPr>
    <w:rPr>
      <w:rFonts w:ascii="Tahoma" w:eastAsia="Times New Roman" w:hAnsi="Tahoma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6738C"/>
    <w:rPr>
      <w:b/>
      <w:bCs/>
    </w:rPr>
  </w:style>
  <w:style w:type="paragraph" w:customStyle="1" w:styleId="rtecenter1">
    <w:name w:val="rtecenter1"/>
    <w:basedOn w:val="Normal"/>
    <w:rsid w:val="0006738C"/>
    <w:pPr>
      <w:spacing w:before="100" w:beforeAutospacing="1" w:after="100" w:afterAutospacing="1" w:line="360" w:lineRule="atLeast"/>
      <w:jc w:val="center"/>
    </w:pPr>
    <w:rPr>
      <w:rFonts w:ascii="Arial" w:eastAsia="Times New Roman" w:hAnsi="Arial" w:cs="Arial"/>
      <w:color w:val="555555"/>
      <w:sz w:val="21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rsid w:val="00A833D9"/>
    <w:rPr>
      <w:rFonts w:ascii="Tahoma" w:eastAsia="Times New Roman" w:hAnsi="Tahoma" w:cs="Times New Roman"/>
      <w:b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833D9"/>
    <w:rPr>
      <w:rFonts w:ascii="Tahoma" w:eastAsia="Times New Roman" w:hAnsi="Tahoma" w:cs="Times New Roman"/>
      <w:b/>
      <w:sz w:val="20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A833D9"/>
    <w:pPr>
      <w:spacing w:after="240"/>
      <w:jc w:val="center"/>
    </w:pPr>
    <w:rPr>
      <w:rFonts w:ascii="Tahoma" w:eastAsia="Times New Roman" w:hAnsi="Tahoma" w:cs="Times New Roman"/>
      <w:b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A833D9"/>
    <w:rPr>
      <w:rFonts w:ascii="Tahoma" w:eastAsia="Times New Roman" w:hAnsi="Tahoma" w:cs="Times New Roman"/>
      <w:b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19056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15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uentedeprrafopredeter"/>
    <w:rsid w:val="00F151E0"/>
  </w:style>
  <w:style w:type="paragraph" w:customStyle="1" w:styleId="rtecenter">
    <w:name w:val="rtecenter"/>
    <w:basedOn w:val="Normal"/>
    <w:rsid w:val="00F151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semiHidden/>
    <w:unhideWhenUsed/>
    <w:rsid w:val="00F151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C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C3A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basedOn w:val="Fuentedeprrafopredeter"/>
    <w:rsid w:val="001225DD"/>
  </w:style>
  <w:style w:type="character" w:styleId="nfasis">
    <w:name w:val="Emphasis"/>
    <w:basedOn w:val="Fuentedeprrafopredeter"/>
    <w:uiPriority w:val="20"/>
    <w:qFormat/>
    <w:rsid w:val="0054477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C4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65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dotted" w:sz="6" w:space="0" w:color="555555"/>
            <w:right w:val="none" w:sz="0" w:space="0" w:color="auto"/>
          </w:divBdr>
        </w:div>
      </w:divsChild>
    </w:div>
    <w:div w:id="1262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Microsoft</cp:lastModifiedBy>
  <cp:revision>8</cp:revision>
  <cp:lastPrinted>2022-10-03T20:53:00Z</cp:lastPrinted>
  <dcterms:created xsi:type="dcterms:W3CDTF">2022-07-11T19:18:00Z</dcterms:created>
  <dcterms:modified xsi:type="dcterms:W3CDTF">2022-10-03T20:55:00Z</dcterms:modified>
</cp:coreProperties>
</file>